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4163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казенное общеобразовательное учреждение средняя общеобразовательная школа №16 г. Болотного Болотнинского района Новосибирской области</w:t>
      </w:r>
    </w:p>
    <w:p w14:paraId="735550E3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4"/>
        <w:gridCol w:w="4800"/>
      </w:tblGrid>
      <w:tr w14:paraId="1332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5654" w:type="dxa"/>
          </w:tcPr>
          <w:p w14:paraId="41DFC1EA">
            <w:pPr>
              <w:pStyle w:val="14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</w:p>
          <w:p w14:paraId="676F497E">
            <w:pPr>
              <w:pStyle w:val="14"/>
              <w:tabs>
                <w:tab w:val="left" w:pos="1432"/>
                <w:tab w:val="left" w:pos="2875"/>
              </w:tabs>
              <w:ind w:left="200" w:right="662"/>
              <w:rPr>
                <w:spacing w:val="-3"/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</w:p>
          <w:p w14:paraId="6B09EE4C">
            <w:pPr>
              <w:pStyle w:val="14"/>
              <w:tabs>
                <w:tab w:val="left" w:pos="1432"/>
                <w:tab w:val="left" w:pos="2875"/>
              </w:tabs>
              <w:ind w:left="200" w:right="662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w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34"/>
                <w:sz w:val="28"/>
                <w:u w:val="single"/>
              </w:rPr>
              <w:t xml:space="preserve"> </w:t>
            </w:r>
          </w:p>
        </w:tc>
        <w:tc>
          <w:tcPr>
            <w:tcW w:w="4800" w:type="dxa"/>
          </w:tcPr>
          <w:p w14:paraId="337085B3">
            <w:pPr>
              <w:pStyle w:val="14"/>
              <w:ind w:left="2662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36B654B1">
            <w:pPr>
              <w:pStyle w:val="14"/>
              <w:spacing w:line="322" w:lineRule="exact"/>
              <w:ind w:firstLine="2520" w:firstLineChars="900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Директор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школы</w:t>
            </w:r>
          </w:p>
          <w:p w14:paraId="103EE0C6">
            <w:pPr>
              <w:pStyle w:val="14"/>
              <w:tabs>
                <w:tab w:val="left" w:pos="2165"/>
              </w:tabs>
              <w:spacing w:line="321" w:lineRule="exact"/>
              <w:ind w:right="205"/>
              <w:jc w:val="right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lang w:val="ru-RU"/>
              </w:rPr>
              <w:t>С</w:t>
            </w:r>
            <w:r>
              <w:rPr>
                <w:rFonts w:hint="default"/>
                <w:sz w:val="28"/>
                <w:lang w:val="ru-RU"/>
              </w:rPr>
              <w:t>.С. Соловьёв</w:t>
            </w:r>
            <w:r>
              <w:rPr>
                <w:sz w:val="28"/>
              </w:rPr>
              <w:t>.</w:t>
            </w:r>
          </w:p>
          <w:p w14:paraId="449B2318">
            <w:pPr>
              <w:pStyle w:val="14"/>
              <w:spacing w:line="255" w:lineRule="exact"/>
              <w:ind w:right="2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(печать)</w:t>
            </w:r>
          </w:p>
        </w:tc>
      </w:tr>
    </w:tbl>
    <w:p w14:paraId="51A4C974"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0523CB4F"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49895CEC">
      <w:pPr>
        <w:pStyle w:val="8"/>
        <w:spacing w:before="89"/>
        <w:ind w:left="1406" w:right="1557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</w:rPr>
        <w:t xml:space="preserve">ДОПОЛНИТЕЛЬНАЯ </w:t>
      </w:r>
      <w:r>
        <w:rPr>
          <w:rFonts w:hint="default" w:ascii="Times New Roman" w:hAnsi="Times New Roman" w:cs="Times New Roman"/>
        </w:rPr>
        <w:t>ОБЩЕОБРАЗОВАТЕЛЬНАЯ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ОБЩЕРАЗВИВАЮЩАЯ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ПРОГРАММА</w:t>
      </w:r>
    </w:p>
    <w:p w14:paraId="5676448F">
      <w:pPr>
        <w:pStyle w:val="8"/>
        <w:tabs>
          <w:tab w:val="left" w:pos="1959"/>
        </w:tabs>
        <w:spacing w:line="321" w:lineRule="exact"/>
        <w:ind w:left="0" w:right="146" w:firstLine="0"/>
        <w:jc w:val="center"/>
        <w:rPr>
          <w:rFonts w:hint="default" w:ascii="Times New Roman" w:hAnsi="Times New Roman" w:cs="Times New Roman"/>
          <w:sz w:val="27"/>
        </w:rPr>
      </w:pPr>
      <w:r>
        <w:rPr>
          <w:rFonts w:hint="default" w:ascii="Times New Roman" w:hAnsi="Times New Roman" w:cs="Times New Roman"/>
          <w:w w:val="100"/>
          <w:u w:val="single"/>
          <w:lang w:val="ru-RU"/>
        </w:rPr>
        <w:t xml:space="preserve">Социально-гуманитарной </w:t>
      </w:r>
      <w:r>
        <w:rPr>
          <w:rFonts w:hint="default" w:ascii="Times New Roman" w:hAnsi="Times New Roman" w:cs="Times New Roman"/>
        </w:rPr>
        <w:t>направленности</w:t>
      </w:r>
    </w:p>
    <w:p w14:paraId="266AB574">
      <w:pPr>
        <w:spacing w:after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«Я, ты, он, она – вместе дружная семья»</w:t>
      </w:r>
    </w:p>
    <w:p w14:paraId="72CA5F32"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Разноуровневая (базовый уровень)</w:t>
      </w:r>
    </w:p>
    <w:p w14:paraId="3112F2A2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Возраст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лет</w:t>
      </w:r>
    </w:p>
    <w:p w14:paraId="2C50C5DA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реализации программы: 1 год</w:t>
      </w:r>
    </w:p>
    <w:p w14:paraId="7C134047"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5DA09BF1"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19BF9ADE"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496E795F"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Автор программы:  </w:t>
      </w:r>
    </w:p>
    <w:p w14:paraId="0E76761F"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Кравченко Анна Петровна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</w:p>
    <w:p w14:paraId="00C813D0"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учитель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русского языка и литературы</w:t>
      </w:r>
      <w:r>
        <w:rPr>
          <w:rFonts w:hint="default" w:ascii="Times New Roman" w:hAnsi="Times New Roman" w:cs="Times New Roman"/>
          <w:sz w:val="28"/>
          <w:szCs w:val="28"/>
        </w:rPr>
        <w:t xml:space="preserve">,  </w:t>
      </w:r>
    </w:p>
    <w:p w14:paraId="6543272D"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 xml:space="preserve"> квалификационной категории,</w:t>
      </w:r>
    </w:p>
    <w:p w14:paraId="0DEAED87">
      <w:pPr>
        <w:rPr>
          <w:rFonts w:hint="default" w:ascii="Times New Roman" w:hAnsi="Times New Roman" w:cs="Times New Roman"/>
          <w:sz w:val="28"/>
          <w:szCs w:val="28"/>
        </w:rPr>
      </w:pPr>
    </w:p>
    <w:p w14:paraId="437A1012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AB3260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12522E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4D0661"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Болотное</w:t>
      </w:r>
      <w:r>
        <w:rPr>
          <w:rFonts w:hint="default" w:ascii="Times New Roman" w:hAnsi="Times New Roman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</w:p>
    <w:p w14:paraId="2885121D">
      <w:pPr>
        <w:bidi w:val="0"/>
        <w:jc w:val="both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04356B02">
      <w:pPr>
        <w:bidi w:val="0"/>
        <w:spacing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FED9BC7">
      <w:pPr>
        <w:bidi w:val="0"/>
        <w:spacing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1 сентября 2023 года на всей территории Российской Федерации  действ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ует</w:t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Федеральная образовательная программа основного общего образования (далее — ФОП ООО), структурным элементом которой является федеральная рабочая программа воспитания.</w:t>
      </w:r>
    </w:p>
    <w:p w14:paraId="77F1FC30">
      <w:pPr>
        <w:bidi w:val="0"/>
        <w:spacing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Ценностно-целевыми основаниями программы воспитания являются традиционные российские духовно-нравственные ценности. Их сохранение и укрепление является одной из стратегических целей системы образования, что закреплено Указом президента Российской Федерации от 09.11.2022 № 809 и Стратегией национальной безопасности Российской Федерации.</w:t>
      </w:r>
    </w:p>
    <w:p w14:paraId="6FB3EF24">
      <w:pPr>
        <w:bidi w:val="0"/>
        <w:spacing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 государственным образовател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>ным стандартом основного общего образования, ФОП ООО реализуется посредством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14:paraId="30FC0933">
      <w:pPr>
        <w:bidi w:val="0"/>
        <w:spacing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Программа дополнительного образования </w:t>
      </w:r>
      <w:r>
        <w:rPr>
          <w:rFonts w:hint="default" w:ascii="Times New Roman" w:hAnsi="Times New Roman" w:cs="Times New Roman"/>
          <w:sz w:val="28"/>
          <w:szCs w:val="28"/>
        </w:rPr>
        <w:t>по активной социализации обучающихся 5-х классов «Я-ты-он-она — вместе целая страна» (далее — Программа)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разработана</w:t>
      </w:r>
      <w:r>
        <w:rPr>
          <w:rFonts w:hint="default" w:ascii="Times New Roman" w:hAnsi="Times New Roman" w:cs="Times New Roman"/>
          <w:sz w:val="28"/>
          <w:szCs w:val="28"/>
        </w:rPr>
        <w:t xml:space="preserve"> с целью приобщения обучающихся 5 классов к 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01F19397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>Актуальность программы</w:t>
      </w:r>
    </w:p>
    <w:p w14:paraId="6BF7DC57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Воспитание в школе выстраивается с помощью различных механизмов, одним из которых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дополнительное образование </w:t>
      </w:r>
      <w:r>
        <w:rPr>
          <w:rFonts w:hint="default" w:ascii="Times New Roman" w:hAnsi="Times New Roman" w:cs="Times New Roman"/>
          <w:sz w:val="28"/>
          <w:szCs w:val="28"/>
        </w:rPr>
        <w:t xml:space="preserve">обучающегося. Под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дополнительным образованием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понимается </w:t>
      </w:r>
      <w:r>
        <w:rPr>
          <w:rFonts w:hint="default" w:ascii="Times New Roman" w:hAnsi="Times New Roman" w:cs="Times New Roman"/>
          <w:sz w:val="28"/>
          <w:szCs w:val="28"/>
        </w:rPr>
        <w:t>мотивированное образование за рамками основного 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проектную и исследовательскую деятельность, экскурсии, походы, деловые игры и пр. Внеурочная деятельность может реализовываться через цикл занятий, посвященных актуальным социальным и нравственным проблемам современного мира. Данные заня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ия должны быть направлены на удовлетворение социальных интересов и потребностей обучающихся. Основная цель занятий — развитие важных для жизни подрастающего человека социальных умений: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14:paraId="1746E9A5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Основная задача, решаемая с помощью занятий, —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обучающимися зон личного влияния на уклад школьной жизни.</w:t>
      </w:r>
    </w:p>
    <w:p w14:paraId="5ECE01B6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пятом классе происходит переход от младшего школьного возраста к подростковому, поэтому среди пятиклассников можно увидеть и еще «психологических младшекласников», и одновременно младших подростков. Пятиклассника уже не удовлетворяет позиция школьника, которую он занимал в начальных классах. У него появляется 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>можность к построению обобщений в более сложной деятельности по усвоению норм взаимоотношений, что выражается в активизации интимно-личностного  и  стихийно-группового  общения.  Фактически в пятом классе происходит переход ведущей деятельности ребенка от учения к общению.</w:t>
      </w:r>
    </w:p>
    <w:p w14:paraId="534EC7DB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Пятиклассники переживают образовательный кризис: полностью меняется характер обучения по сравнению с начальной школой, по- этому особое внимание в Программе уделено вопросам адаптации школьников к новым условиям. Происходит активное формирование ценностной сферы личности, определяются жизненные перспективы. Дети осознают себя и свои возможности, интересы, способности, у 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х </w:t>
      </w:r>
      <w:r>
        <w:rPr>
          <w:rFonts w:hint="default" w:ascii="Times New Roman" w:hAnsi="Times New Roman" w:cs="Times New Roman"/>
          <w:sz w:val="28"/>
          <w:szCs w:val="28"/>
        </w:rPr>
        <w:t>формируются взгляды на жизнь, на отношения между людьми, на свое будущее. В этом возрасте актуализируются потребности в установлении доверительных отношений, признании и самоутверждении, главным образом, в группе сверстников.</w:t>
      </w:r>
    </w:p>
    <w:p w14:paraId="515DB1B6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Активность пятиклассников направлена как на себя, так и на других людей. Они начинают осознавать и нести ответственность за свои поступки, внешняя регуляция активности смещается к внутренней регуляции. Деятельность с одной стороны должна отвечать потребностям пятиклассника в самоутверждении, а с другой — создавать условия для развертывания отношений с товарищами и признания его реальной значимости как полноправного члена общества. Участие в такой деятельности обеспечивает признание взрослых и в то же время создает возможности для построения разнообразных отношений со сверстниками.</w:t>
      </w:r>
    </w:p>
    <w:p w14:paraId="57F9D881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Программа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дополгительного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активной социализации обучающихся 5-х классов «Я-ты-он-она — вместе целая страна» разработана с учетом указанных выше возрастных особенностей пятиклассников, социальной ситуации развития детей в образовательной организации и направлена на их активную социализацию.</w:t>
      </w:r>
    </w:p>
    <w:p w14:paraId="2C785D21">
      <w:pPr>
        <w:pStyle w:val="9"/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Целевая аудитория</w:t>
      </w:r>
    </w:p>
    <w:p w14:paraId="1932CD23">
      <w:pPr>
        <w:pStyle w:val="9"/>
        <w:spacing w:after="0" w:line="360" w:lineRule="auto"/>
        <w:ind w:left="0" w:leftChars="0" w:firstLine="658" w:firstLineChars="235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Программа адресована детям от 10 до 12 лет. Дети донного возраста способны на базовом уровне выполнять предполагаемые задания. Для обучения принимаются все желающие.</w:t>
      </w:r>
    </w:p>
    <w:p w14:paraId="718DD888">
      <w:pPr>
        <w:pStyle w:val="9"/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Объем и срок освоения программы</w:t>
      </w:r>
    </w:p>
    <w:p w14:paraId="3110D9FB">
      <w:pPr>
        <w:pStyle w:val="9"/>
        <w:spacing w:after="0" w:line="360" w:lineRule="auto"/>
        <w:ind w:left="0" w:leftChars="0" w:firstLine="658" w:firstLineChars="235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Объём Программы - 34 часа.</w:t>
      </w:r>
    </w:p>
    <w:p w14:paraId="6A096B46">
      <w:pPr>
        <w:pStyle w:val="9"/>
        <w:spacing w:after="0" w:line="360" w:lineRule="auto"/>
        <w:ind w:left="0" w:leftChars="0" w:firstLine="658" w:firstLineChars="235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Программа рассчитана на 1 год обучения.</w:t>
      </w:r>
    </w:p>
    <w:p w14:paraId="0DF51827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Форма обучения 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очная.</w:t>
      </w:r>
    </w:p>
    <w:p w14:paraId="0D2E7BE0">
      <w:pPr>
        <w:pStyle w:val="9"/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Особенности организации образовательного процесса</w:t>
      </w:r>
    </w:p>
    <w:p w14:paraId="1E172964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Занятия реализуются по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традиционной модели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с линейной последовательностью освоения содержания Программы. Занятия проводятся в групповой форме. Группы формируются из обучающихся одного возраста. Количественный состав группы до 25 человек.</w:t>
      </w:r>
    </w:p>
    <w:p w14:paraId="05071FB2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Продолжительность одного академического часа - 45 минут.</w:t>
      </w:r>
    </w:p>
    <w:p w14:paraId="1DD11EDA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Общее количество часов в неделю - 1 час.</w:t>
      </w:r>
    </w:p>
    <w:p w14:paraId="67166290">
      <w:pPr>
        <w:pStyle w:val="9"/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Цель и задачи Программы</w:t>
      </w:r>
    </w:p>
    <w:p w14:paraId="7FF77E93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 Программы: 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</w:t>
      </w:r>
    </w:p>
    <w:p w14:paraId="51D4B755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 Программы:</w:t>
      </w:r>
    </w:p>
    <w:p w14:paraId="34A5E22F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условий для усвоения обучающимися социальных норм, духовно-нравственных ценностей, традиций;</w:t>
      </w:r>
    </w:p>
    <w:p w14:paraId="624106E5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15006438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</w:t>
      </w:r>
    </w:p>
    <w:p w14:paraId="7A1FC45B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у обучающихся инициативности, самостоятельности, самопознания, ответственности, умения работать в коллективе;</w:t>
      </w:r>
    </w:p>
    <w:p w14:paraId="0BC81C12">
      <w:pPr>
        <w:pStyle w:val="9"/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 благоприятных условий для адаптации обучающихся 5-х классов при переходе на следующий уровень образования.</w:t>
      </w:r>
    </w:p>
    <w:p w14:paraId="73645C31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Содержание программы</w:t>
      </w:r>
    </w:p>
    <w:p w14:paraId="453612D9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Учебный план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691"/>
        <w:gridCol w:w="1083"/>
        <w:gridCol w:w="1083"/>
        <w:gridCol w:w="1372"/>
        <w:gridCol w:w="3661"/>
      </w:tblGrid>
      <w:tr w14:paraId="3A83E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62" w:type="dxa"/>
            <w:vMerge w:val="restart"/>
          </w:tcPr>
          <w:p w14:paraId="2952A1D5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691" w:type="dxa"/>
            <w:vMerge w:val="restart"/>
          </w:tcPr>
          <w:p w14:paraId="7A335E4A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Название раздела</w:t>
            </w:r>
          </w:p>
        </w:tc>
        <w:tc>
          <w:tcPr>
            <w:tcW w:w="3538" w:type="dxa"/>
            <w:gridSpan w:val="3"/>
          </w:tcPr>
          <w:p w14:paraId="3055686C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661" w:type="dxa"/>
            <w:vMerge w:val="restart"/>
          </w:tcPr>
          <w:p w14:paraId="7D0EDDDF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14:paraId="3C604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62" w:type="dxa"/>
            <w:vMerge w:val="continue"/>
          </w:tcPr>
          <w:p w14:paraId="690C8C60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 w:val="continue"/>
          </w:tcPr>
          <w:p w14:paraId="08F4EE58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43B827AF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83" w:type="dxa"/>
          </w:tcPr>
          <w:p w14:paraId="030D8FA2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372" w:type="dxa"/>
          </w:tcPr>
          <w:p w14:paraId="6317E0B1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3661" w:type="dxa"/>
            <w:vMerge w:val="continue"/>
          </w:tcPr>
          <w:p w14:paraId="7C684F86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14:paraId="54A3D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62" w:type="dxa"/>
          </w:tcPr>
          <w:p w14:paraId="73458271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1" w:type="dxa"/>
          </w:tcPr>
          <w:p w14:paraId="7D4B690A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«Моя школа — мои возможности»</w:t>
            </w:r>
          </w:p>
        </w:tc>
        <w:tc>
          <w:tcPr>
            <w:tcW w:w="1083" w:type="dxa"/>
          </w:tcPr>
          <w:p w14:paraId="7D8E443D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083" w:type="dxa"/>
          </w:tcPr>
          <w:p w14:paraId="22F380AB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372" w:type="dxa"/>
          </w:tcPr>
          <w:p w14:paraId="0112012D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661" w:type="dxa"/>
          </w:tcPr>
          <w:p w14:paraId="6A5171FD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Экспресс-выставка</w:t>
            </w:r>
          </w:p>
        </w:tc>
      </w:tr>
      <w:tr w14:paraId="2C013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562" w:type="dxa"/>
          </w:tcPr>
          <w:p w14:paraId="09140B7C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2691" w:type="dxa"/>
          </w:tcPr>
          <w:p w14:paraId="2DC9D39B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«Моя семья — моя опора»</w:t>
            </w:r>
          </w:p>
        </w:tc>
        <w:tc>
          <w:tcPr>
            <w:tcW w:w="1083" w:type="dxa"/>
          </w:tcPr>
          <w:p w14:paraId="460C64A1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3" w:type="dxa"/>
          </w:tcPr>
          <w:p w14:paraId="2D5BD9E2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372" w:type="dxa"/>
          </w:tcPr>
          <w:p w14:paraId="0C1C1DA5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661" w:type="dxa"/>
          </w:tcPr>
          <w:p w14:paraId="78B7DD9F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Праздник</w:t>
            </w:r>
          </w:p>
        </w:tc>
      </w:tr>
      <w:tr w14:paraId="54C63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62" w:type="dxa"/>
          </w:tcPr>
          <w:p w14:paraId="5A30A61C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2691" w:type="dxa"/>
          </w:tcPr>
          <w:p w14:paraId="0116FD4F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«Мой выбор — моя ответственность»</w:t>
            </w:r>
          </w:p>
        </w:tc>
        <w:tc>
          <w:tcPr>
            <w:tcW w:w="1083" w:type="dxa"/>
          </w:tcPr>
          <w:p w14:paraId="5A95E447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083" w:type="dxa"/>
          </w:tcPr>
          <w:p w14:paraId="667F7C13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372" w:type="dxa"/>
          </w:tcPr>
          <w:p w14:paraId="4592E91F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661" w:type="dxa"/>
          </w:tcPr>
          <w:p w14:paraId="157DE9DA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Акция</w:t>
            </w:r>
          </w:p>
        </w:tc>
      </w:tr>
      <w:tr w14:paraId="1DC7D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62" w:type="dxa"/>
          </w:tcPr>
          <w:p w14:paraId="2AB89A64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2691" w:type="dxa"/>
          </w:tcPr>
          <w:p w14:paraId="7DFD97B4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«Мои знания — моя сила»</w:t>
            </w:r>
          </w:p>
        </w:tc>
        <w:tc>
          <w:tcPr>
            <w:tcW w:w="1083" w:type="dxa"/>
          </w:tcPr>
          <w:p w14:paraId="5940EBF9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083" w:type="dxa"/>
          </w:tcPr>
          <w:p w14:paraId="66587FFD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372" w:type="dxa"/>
          </w:tcPr>
          <w:p w14:paraId="1CC09266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661" w:type="dxa"/>
          </w:tcPr>
          <w:p w14:paraId="06A989E0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Квест </w:t>
            </w:r>
          </w:p>
        </w:tc>
      </w:tr>
      <w:tr w14:paraId="35378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62" w:type="dxa"/>
          </w:tcPr>
          <w:p w14:paraId="72CD6740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2691" w:type="dxa"/>
          </w:tcPr>
          <w:p w14:paraId="41AD27B6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«Моя страна — моя история»</w:t>
            </w:r>
          </w:p>
        </w:tc>
        <w:tc>
          <w:tcPr>
            <w:tcW w:w="1083" w:type="dxa"/>
          </w:tcPr>
          <w:p w14:paraId="3E292454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83" w:type="dxa"/>
          </w:tcPr>
          <w:p w14:paraId="2F3C013A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372" w:type="dxa"/>
          </w:tcPr>
          <w:p w14:paraId="022C9FB8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661" w:type="dxa"/>
          </w:tcPr>
          <w:p w14:paraId="54896CD2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Командная игра</w:t>
            </w:r>
          </w:p>
        </w:tc>
      </w:tr>
      <w:tr w14:paraId="750C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53" w:type="dxa"/>
            <w:gridSpan w:val="2"/>
          </w:tcPr>
          <w:p w14:paraId="1AB71AB7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083" w:type="dxa"/>
          </w:tcPr>
          <w:p w14:paraId="6B75A8C7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083" w:type="dxa"/>
          </w:tcPr>
          <w:p w14:paraId="6A72D79A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</w:tcPr>
          <w:p w14:paraId="3AD2C72D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661" w:type="dxa"/>
          </w:tcPr>
          <w:p w14:paraId="1BE2C004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Командная игра</w:t>
            </w:r>
          </w:p>
        </w:tc>
      </w:tr>
      <w:tr w14:paraId="6E4B4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452" w:type="dxa"/>
            <w:gridSpan w:val="6"/>
          </w:tcPr>
          <w:p w14:paraId="3ACCA718">
            <w:pPr>
              <w:spacing w:after="0" w:line="360" w:lineRule="auto"/>
              <w:ind w:left="0" w:leftChars="0" w:firstLine="658" w:firstLineChars="23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ИТОГО: 34 часа</w:t>
            </w:r>
          </w:p>
        </w:tc>
      </w:tr>
    </w:tbl>
    <w:p w14:paraId="2FD9BC00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527A99E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Курс состоит из пяти событий, в каждом из которых отражаются особенности личностного развития ребенка, его воспитания и социализации. Активная социализация осуществляется через овладение представлениями о ценностях, нормах и правилах поведения в обществе; формирование ценностного отношения к окружающему миру, другим людям, себе; приобретение опыта деятельности и поведения в соответствии с ценностями, нормами и правилами, принятыми в обществе.</w:t>
      </w:r>
    </w:p>
    <w:p w14:paraId="3F1C5662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Событие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«Моя школа — мои возможности»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направлено на развитие представлений ребенка о школе как единой общности, помогающей развить его индивидуальные способности, сформировать навыки активной социальной деятельности в коллективе сверстников и взрослых. В основе события лежат такие ценности, как жизнь, дружба, сотрудничество, коллективизм и командная работа.</w:t>
      </w:r>
    </w:p>
    <w:p w14:paraId="113643AD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Событие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«Моя семья — моя опора»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направлено на сохранение семейных ценностей и традиций, актуализирует у детей представления о семье как важнейшем социальном институте. Событие актуализирует такие ценности, как крепкая семья, милосердие, взаимопомощь и взаимоуважение.</w:t>
      </w:r>
    </w:p>
    <w:p w14:paraId="03296683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Событие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«Мой выбор — моя ответственность»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направлено на развитие умения ребенка делать осознанный выбор в разных сферах жизни. В основе данного события лежат такие ценности, как справедливость, гуманизм, гражданственность, выбор и ответственность, права и свободы человека, приоритет духовного над материальным, высокие нравственные идеалы.</w:t>
      </w:r>
    </w:p>
    <w:p w14:paraId="6E2B7B1D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Событие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«Мои знания — моя сила»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способствует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</w:t>
      </w:r>
    </w:p>
    <w:p w14:paraId="5C939948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Событие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«Моя страна — моя история»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 таких ценностей, как Родина, патриотизм, историческая память и преемственность поколений, единство народов России, служение Отечеству и ответственность за его судьбу.</w:t>
      </w:r>
    </w:p>
    <w:p w14:paraId="3A992B0C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События включают в себя несколько занятий, каждое из которых состоит из трех частей.</w:t>
      </w:r>
    </w:p>
    <w:p w14:paraId="4E73A4B6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Первая часть — «информирование»: ребенок получает информацию, формирующую у него представления о какой-либо ценности (или группе ценностей), лежащей в основе события.</w:t>
      </w:r>
    </w:p>
    <w:p w14:paraId="68ECD4CA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Вторая часть — «практика»: в контексте полученной информации ребенку предлагаются практические задания, выполнение которых способствует формированию отношения к транслируемой ценности.</w:t>
      </w:r>
    </w:p>
    <w:p w14:paraId="5847381A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Третья часть — «рефлексия». На основании полученной информации и проделанной самостоятельной работы ребенок при поддержке педагога делает выводы о полученных результатах.</w:t>
      </w:r>
    </w:p>
    <w:p w14:paraId="5E270F06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Каждое событие завершается итоговым занятием, на котором дети демонстрируют приобретенные ранее знания в совместной деятельности, делятся индивидуальным опытом по каждому из занятий, формируют в итоге коллективный вывод о значимости всего события для группы.</w:t>
      </w:r>
    </w:p>
    <w:p w14:paraId="39C50CA9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На итоговом занятии дети заполняют рефлексивные дневники, которые позволяют им зафиксировать полученный в событии опыт. Таким образом, в конце учебного года у каждого пятиклассника будет иметься собственная брошюра, иллюстрирующая его путь в Программе.</w:t>
      </w:r>
    </w:p>
    <w:p w14:paraId="3BC9EF58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 окончании всех событий проводится итоговая игра, на которой дети демонстрируют полученные в течение учебного года знания и умения, подводят коллективные и индивидуальные итоги.</w:t>
      </w:r>
    </w:p>
    <w:p w14:paraId="5BC059DA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Таким образом, у пятиклассников происходит построение логической цепочки от собственного опыта проживания каждого занятия к ознакомлению с опытом других детей и к формированию общего отношения классного коллектива к прожитому ими событию.</w:t>
      </w:r>
    </w:p>
    <w:p w14:paraId="2FC34239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Эта логическая цепочка закреплена в названии программы «Я-ты- он-она — вместе целая страна» и наглядно демонстрирует особенности протекания активной социализации на практике, когда знания и опыт отдельного субъекта, с одной стороны, интегрируются в общее социальное пространство, а с другой стороны, дополняют и обогащают опыт самого субъекта новыми коллективными знаниями.</w:t>
      </w:r>
    </w:p>
    <w:p w14:paraId="63CA26EA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Основными формами взаимодействия педагогов с обучающимися являются: классный час, творческая мастерская хакатон, квест-игра, которые направлены на формирование ценностных ориентаций в процессе активной деятельности.</w:t>
      </w:r>
    </w:p>
    <w:p w14:paraId="710D1100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Планируемые результаты</w:t>
      </w:r>
    </w:p>
    <w:p w14:paraId="0BF503F2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Занятия в рамках Программы направлены на обеспечение достижений школьниками следующих личностных и метапредметных образовательных результатов.</w:t>
      </w:r>
    </w:p>
    <w:p w14:paraId="24DBA0C7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Личностные результаты</w:t>
      </w:r>
    </w:p>
    <w:p w14:paraId="2C47B95D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взаимопомощи.</w:t>
      </w:r>
    </w:p>
    <w:p w14:paraId="0B19842C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наук.</w:t>
      </w:r>
    </w:p>
    <w:p w14:paraId="5E977310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духовно-нравственного воспитания: 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принципов в деятельности исследователя; свобода и ответственность личности в условиях индивидуального и общественного пространства.</w:t>
      </w:r>
    </w:p>
    <w:p w14:paraId="479F0286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физического воспитания, формирования культуры здоровья и эмоционального благополучия: 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 без осуждения;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14:paraId="0BFC2C49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трудового воспитания: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7402AC4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адаптации к изменяющимся условиям социальной и природной среды: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свои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14:paraId="5F0FCDA4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Метапредметные результаты</w:t>
      </w:r>
    </w:p>
    <w:p w14:paraId="492E718C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овладения универсальными учебными познавательными действиями: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задачи; формировать гипотезу об истинности собственных суждений и суждений других, аргументировать свою позицию, мнение;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применять различные методы, инструменты и запросы при поиске и отборе информации или данных из источников с учетом задачи;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источниках.</w:t>
      </w:r>
    </w:p>
    <w:p w14:paraId="7F4A6BF1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ED1D949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сфере овладения универсальными учебными регулятивными действиями: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владеть способами самоконтроля, самомотивации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различать; выявлять и анализировать причины эмоций;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 без осуждения.</w:t>
      </w:r>
    </w:p>
    <w:p w14:paraId="2A3664AE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9CD511A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F7CB09F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3DDF6EA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75994A1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Календарный учебный график</w:t>
      </w:r>
    </w:p>
    <w:tbl>
      <w:tblPr>
        <w:tblStyle w:val="5"/>
        <w:tblW w:w="104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296"/>
        <w:gridCol w:w="1379"/>
        <w:gridCol w:w="1442"/>
        <w:gridCol w:w="1722"/>
        <w:gridCol w:w="1872"/>
        <w:gridCol w:w="1416"/>
      </w:tblGrid>
      <w:tr w14:paraId="04AEF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327" w:type="dxa"/>
          </w:tcPr>
          <w:p w14:paraId="12F6921F">
            <w:pPr>
              <w:pStyle w:val="14"/>
              <w:spacing w:line="240" w:lineRule="auto"/>
              <w:ind w:right="17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обучения(уровень)</w:t>
            </w:r>
          </w:p>
        </w:tc>
        <w:tc>
          <w:tcPr>
            <w:tcW w:w="1296" w:type="dxa"/>
          </w:tcPr>
          <w:p w14:paraId="268113B4">
            <w:pPr>
              <w:pStyle w:val="14"/>
              <w:spacing w:line="240" w:lineRule="auto"/>
              <w:ind w:right="294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начала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379" w:type="dxa"/>
          </w:tcPr>
          <w:p w14:paraId="41DB52CE">
            <w:pPr>
              <w:pStyle w:val="14"/>
              <w:spacing w:line="240" w:lineRule="auto"/>
              <w:ind w:right="138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окончан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442" w:type="dxa"/>
          </w:tcPr>
          <w:p w14:paraId="2C4A96BD">
            <w:pPr>
              <w:pStyle w:val="14"/>
              <w:spacing w:line="240" w:lineRule="auto"/>
              <w:ind w:right="108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учебных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1722" w:type="dxa"/>
          </w:tcPr>
          <w:p w14:paraId="49FB8ED8">
            <w:pPr>
              <w:pStyle w:val="14"/>
              <w:spacing w:line="240" w:lineRule="auto"/>
              <w:ind w:right="10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учебных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872" w:type="dxa"/>
          </w:tcPr>
          <w:p w14:paraId="4A4703E4">
            <w:pPr>
              <w:pStyle w:val="14"/>
              <w:spacing w:line="240" w:lineRule="auto"/>
              <w:ind w:right="108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учебных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16" w:type="dxa"/>
          </w:tcPr>
          <w:p w14:paraId="1C2A4C77">
            <w:pPr>
              <w:pStyle w:val="14"/>
              <w:spacing w:line="240" w:lineRule="auto"/>
              <w:ind w:right="18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14:paraId="4138D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327" w:type="dxa"/>
          </w:tcPr>
          <w:p w14:paraId="28A61F9F">
            <w:pPr>
              <w:pStyle w:val="14"/>
              <w:spacing w:line="240" w:lineRule="auto"/>
              <w:ind w:right="15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год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296" w:type="dxa"/>
          </w:tcPr>
          <w:p w14:paraId="11CBD3E0">
            <w:pPr>
              <w:pStyle w:val="14"/>
              <w:spacing w:line="240" w:lineRule="auto"/>
              <w:ind w:right="183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ентября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79" w:type="dxa"/>
          </w:tcPr>
          <w:p w14:paraId="0B6E33AE">
            <w:pPr>
              <w:pStyle w:val="14"/>
              <w:tabs>
                <w:tab w:val="left" w:pos="933"/>
              </w:tabs>
              <w:spacing w:line="240" w:lineRule="auto"/>
              <w:ind w:left="0" w:leftChars="0" w:right="269" w:firstLine="658" w:firstLineChars="23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 мая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42" w:type="dxa"/>
          </w:tcPr>
          <w:p w14:paraId="769FEFB6">
            <w:pPr>
              <w:pStyle w:val="14"/>
              <w:spacing w:line="240" w:lineRule="auto"/>
              <w:ind w:left="0" w:leftChars="0" w:right="108" w:firstLine="658" w:firstLineChars="235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22" w:type="dxa"/>
          </w:tcPr>
          <w:p w14:paraId="4776BF44">
            <w:pPr>
              <w:pStyle w:val="14"/>
              <w:spacing w:line="240" w:lineRule="auto"/>
              <w:ind w:left="0" w:leftChars="0" w:right="108" w:firstLine="658" w:firstLineChars="235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872" w:type="dxa"/>
          </w:tcPr>
          <w:p w14:paraId="6488C650">
            <w:pPr>
              <w:pStyle w:val="14"/>
              <w:spacing w:line="240" w:lineRule="auto"/>
              <w:ind w:left="0" w:leftChars="0" w:right="122" w:firstLine="658" w:firstLineChars="235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6" w:type="dxa"/>
          </w:tcPr>
          <w:p w14:paraId="63238781">
            <w:pPr>
              <w:pStyle w:val="14"/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нед. по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</w:tbl>
    <w:p w14:paraId="6B976FFF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Календарный учебный график для каждой группы представлен в Приложении 1.</w:t>
      </w:r>
    </w:p>
    <w:p w14:paraId="79941CB2">
      <w:pPr>
        <w:spacing w:after="0" w:line="36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Условия реализации Программы</w:t>
      </w:r>
    </w:p>
    <w:p w14:paraId="22D0DDA2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Для успешной реализации Программы и обеспечения единых подходов к ее реализации используется учебно-методический комплект, состоящий из отдельных тетрадей по каждому событию, в которых содержатся методические рекомендации педагогу, помогающие ему грамотно организовать деятельность школьников.</w:t>
      </w:r>
    </w:p>
    <w:p w14:paraId="2B8BDA96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Разработки занятий представлены в виде технологических карт. Технологическая карта представляет собой документ, регламентирующий деятельность педагога по планированию и организации образовательного процесса на занятии в соответствии с требованиями ФОП ООО. Технологическая карта является обобщенно-графическим выражением сценария урока, основой его проектирования, средством представления индивидуальных методов работы педагога. В каждой технологической карте представлено описание необходимого для проведения занятия материально-технического обеспечения, а также обозначено пространство, соответствующее условиям проведения занятия.</w:t>
      </w:r>
    </w:p>
    <w:p w14:paraId="5BC69AC7">
      <w:pPr>
        <w:spacing w:after="0" w:line="36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приложениях к соответствующим технологическим картам размещены необходимые для проведения занятий демонстрационные и раздаточные материалы.</w:t>
      </w:r>
    </w:p>
    <w:p w14:paraId="0E3FA189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F57FCD0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EE38197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94D9374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19AF555E">
      <w:pPr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Программа внеурочной деятельности по активной социализации обучающихся 5-х классов «Я-ты-он-она — вместе целая страна» — М.: ФГБНУ «Институт изучения детства, семьи и воспитания», 2023. — 16 СТР.</w:t>
      </w:r>
    </w:p>
    <w:p w14:paraId="19D0732A">
      <w:pPr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Дополнительные общеобразовательные общеразвивающие программы (включая разноуровневые и модульные): методические рекомендации по разработке и реализации. – 2-е изд., изм. и дополн. – Новосибирск: ГАУ ДО НСО «ОЦРТДиЮ», РМЦ, 2022. – 74 с.</w:t>
      </w:r>
    </w:p>
    <w:p w14:paraId="1BFE0EBC">
      <w:pPr>
        <w:numPr>
          <w:numId w:val="0"/>
        </w:numPr>
        <w:spacing w:after="0"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EFA4C6D">
      <w:pPr>
        <w:spacing w:after="0"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23D2331">
      <w:pPr>
        <w:spacing w:after="0" w:line="360" w:lineRule="auto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 w14:paraId="4305F52E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3AC0A82A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12E9D1DA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658E255A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4765E8AF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0513169B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45D247D7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2C5889BF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183ABE4F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40C8AB77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3239F055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0FDA0AA5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579799A7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17B50B4C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3613CE31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05B71122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36F01681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04279C44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1F649173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5AEA8084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Приложение 1.</w:t>
      </w:r>
    </w:p>
    <w:p w14:paraId="34091BAE">
      <w:pPr>
        <w:wordWrap/>
        <w:spacing w:after="0"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Календарный учебный график</w:t>
      </w:r>
    </w:p>
    <w:p w14:paraId="5DA3B336">
      <w:pPr>
        <w:wordWrap/>
        <w:spacing w:after="0"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(для каждой группы)</w:t>
      </w:r>
    </w:p>
    <w:tbl>
      <w:tblPr>
        <w:tblStyle w:val="5"/>
        <w:tblW w:w="106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81"/>
        <w:gridCol w:w="848"/>
        <w:gridCol w:w="1419"/>
        <w:gridCol w:w="1361"/>
        <w:gridCol w:w="804"/>
        <w:gridCol w:w="1644"/>
        <w:gridCol w:w="1356"/>
        <w:gridCol w:w="1584"/>
      </w:tblGrid>
      <w:tr w14:paraId="078D6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5" w:type="dxa"/>
          </w:tcPr>
          <w:p w14:paraId="7685D07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81" w:type="dxa"/>
          </w:tcPr>
          <w:p w14:paraId="6FE79BB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48" w:type="dxa"/>
          </w:tcPr>
          <w:p w14:paraId="4BFDB75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1419" w:type="dxa"/>
          </w:tcPr>
          <w:p w14:paraId="7CDF326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Время проведения занятия</w:t>
            </w:r>
          </w:p>
        </w:tc>
        <w:tc>
          <w:tcPr>
            <w:tcW w:w="1361" w:type="dxa"/>
          </w:tcPr>
          <w:p w14:paraId="7A3C62E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804" w:type="dxa"/>
          </w:tcPr>
          <w:p w14:paraId="45B8B87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Кол- во часов</w:t>
            </w:r>
          </w:p>
        </w:tc>
        <w:tc>
          <w:tcPr>
            <w:tcW w:w="1644" w:type="dxa"/>
          </w:tcPr>
          <w:p w14:paraId="21F14E4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356" w:type="dxa"/>
          </w:tcPr>
          <w:p w14:paraId="1E7D144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584" w:type="dxa"/>
          </w:tcPr>
          <w:p w14:paraId="6566F97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Форма контроля</w:t>
            </w:r>
          </w:p>
        </w:tc>
      </w:tr>
      <w:tr w14:paraId="5C9A6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15" w:type="dxa"/>
          </w:tcPr>
          <w:p w14:paraId="6F5EAFA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81" w:type="dxa"/>
          </w:tcPr>
          <w:p w14:paraId="2E2A4BA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2D6B589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5FD1AE3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08DA58C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Командная игра</w:t>
            </w:r>
          </w:p>
        </w:tc>
        <w:tc>
          <w:tcPr>
            <w:tcW w:w="804" w:type="dxa"/>
          </w:tcPr>
          <w:p w14:paraId="035F503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7C3D424C">
            <w:pPr>
              <w:pStyle w:val="14"/>
              <w:spacing w:before="53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  <w:szCs w:val="24"/>
              </w:rPr>
              <w:t>Какие</w:t>
            </w:r>
            <w:r>
              <w:rPr>
                <w:rFonts w:hint="default"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4"/>
                <w:szCs w:val="24"/>
              </w:rPr>
              <w:t>мы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?</w:t>
            </w:r>
          </w:p>
        </w:tc>
        <w:tc>
          <w:tcPr>
            <w:tcW w:w="1356" w:type="dxa"/>
          </w:tcPr>
          <w:p w14:paraId="086286F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72C1F12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Фронтальный, индивидуальный </w:t>
            </w:r>
          </w:p>
        </w:tc>
      </w:tr>
      <w:tr w14:paraId="43536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7734C6B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81" w:type="dxa"/>
          </w:tcPr>
          <w:p w14:paraId="05874F2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387DC08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50ECA4D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560AC56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Интерактивная экскурсия по школе</w:t>
            </w:r>
          </w:p>
          <w:p w14:paraId="598B3B3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14:paraId="082DC21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dxa"/>
            <w:vAlign w:val="top"/>
          </w:tcPr>
          <w:p w14:paraId="50E27EA0">
            <w:pPr>
              <w:pStyle w:val="14"/>
              <w:spacing w:before="39" w:line="240" w:lineRule="auto"/>
              <w:ind w:left="78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Маршруты</w:t>
            </w:r>
            <w:r>
              <w:rPr>
                <w:rFonts w:hint="default"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нашей</w:t>
            </w:r>
            <w:r>
              <w:rPr>
                <w:rFonts w:hint="default"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школы</w:t>
            </w:r>
          </w:p>
        </w:tc>
        <w:tc>
          <w:tcPr>
            <w:tcW w:w="1356" w:type="dxa"/>
          </w:tcPr>
          <w:p w14:paraId="3201DEB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Территория школы и пришкольная территория</w:t>
            </w:r>
          </w:p>
        </w:tc>
        <w:tc>
          <w:tcPr>
            <w:tcW w:w="1584" w:type="dxa"/>
          </w:tcPr>
          <w:p w14:paraId="78760F1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Групповой, фронтальный</w:t>
            </w:r>
          </w:p>
        </w:tc>
      </w:tr>
      <w:tr w14:paraId="6A79A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4692E94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81" w:type="dxa"/>
          </w:tcPr>
          <w:p w14:paraId="5A56990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3735CD9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74D300E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21DB541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КТД</w:t>
            </w:r>
          </w:p>
        </w:tc>
        <w:tc>
          <w:tcPr>
            <w:tcW w:w="804" w:type="dxa"/>
          </w:tcPr>
          <w:p w14:paraId="7E40B2A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686F573F">
            <w:pPr>
              <w:pStyle w:val="14"/>
              <w:spacing w:before="39" w:line="240" w:lineRule="auto"/>
              <w:ind w:left="78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Школьные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старты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(подготовка)</w:t>
            </w:r>
          </w:p>
        </w:tc>
        <w:tc>
          <w:tcPr>
            <w:tcW w:w="1356" w:type="dxa"/>
          </w:tcPr>
          <w:p w14:paraId="1A23F7B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6F08B6A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Комбинированный </w:t>
            </w:r>
          </w:p>
        </w:tc>
      </w:tr>
      <w:tr w14:paraId="3D71C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227F9C4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81" w:type="dxa"/>
          </w:tcPr>
          <w:p w14:paraId="6788897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5E3DCCA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4FD7441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46288F2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КТД</w:t>
            </w:r>
          </w:p>
        </w:tc>
        <w:tc>
          <w:tcPr>
            <w:tcW w:w="804" w:type="dxa"/>
          </w:tcPr>
          <w:p w14:paraId="36546E6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3E3E1013">
            <w:pPr>
              <w:pStyle w:val="14"/>
              <w:spacing w:before="39" w:line="240" w:lineRule="auto"/>
              <w:ind w:left="78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Школьные</w:t>
            </w:r>
            <w:r>
              <w:rPr>
                <w:rFonts w:hint="default"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старты</w:t>
            </w:r>
          </w:p>
        </w:tc>
        <w:tc>
          <w:tcPr>
            <w:tcW w:w="1356" w:type="dxa"/>
          </w:tcPr>
          <w:p w14:paraId="22BE997F">
            <w:pPr>
              <w:wordWrap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Рекреация</w:t>
            </w:r>
          </w:p>
        </w:tc>
        <w:tc>
          <w:tcPr>
            <w:tcW w:w="1584" w:type="dxa"/>
          </w:tcPr>
          <w:p w14:paraId="1B9EAE5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Комбинированный </w:t>
            </w:r>
          </w:p>
        </w:tc>
      </w:tr>
      <w:tr w14:paraId="13EB9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335AC1E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881" w:type="dxa"/>
          </w:tcPr>
          <w:p w14:paraId="02950AB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49DFD1D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44DE574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0D46208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Организационное собрание класса</w:t>
            </w:r>
          </w:p>
        </w:tc>
        <w:tc>
          <w:tcPr>
            <w:tcW w:w="804" w:type="dxa"/>
          </w:tcPr>
          <w:p w14:paraId="5DDCBEA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dxa"/>
            <w:vAlign w:val="top"/>
          </w:tcPr>
          <w:p w14:paraId="7284C7DB">
            <w:pPr>
              <w:pStyle w:val="14"/>
              <w:spacing w:before="39" w:line="240" w:lineRule="auto"/>
              <w:ind w:left="78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5"/>
                <w:sz w:val="24"/>
                <w:szCs w:val="24"/>
              </w:rPr>
              <w:t>Мы</w:t>
            </w:r>
            <w:r>
              <w:rPr>
                <w:rFonts w:hint="default"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2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5"/>
                <w:sz w:val="24"/>
                <w:szCs w:val="24"/>
              </w:rPr>
              <w:t>команда</w:t>
            </w:r>
          </w:p>
        </w:tc>
        <w:tc>
          <w:tcPr>
            <w:tcW w:w="1356" w:type="dxa"/>
          </w:tcPr>
          <w:p w14:paraId="0ACD261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6AAAD89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Фронтальный</w:t>
            </w:r>
          </w:p>
        </w:tc>
      </w:tr>
      <w:tr w14:paraId="0B00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47A0607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81" w:type="dxa"/>
          </w:tcPr>
          <w:p w14:paraId="271DB91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3CA2E9C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47558B7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2DF2C66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804" w:type="dxa"/>
          </w:tcPr>
          <w:p w14:paraId="7EE0774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7B5FF34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hint="default"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 xml:space="preserve">моей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356" w:type="dxa"/>
            <w:vAlign w:val="top"/>
          </w:tcPr>
          <w:p w14:paraId="387B70A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  <w:vAlign w:val="top"/>
          </w:tcPr>
          <w:p w14:paraId="441C953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Фронтальный, индивидуальный</w:t>
            </w:r>
          </w:p>
        </w:tc>
      </w:tr>
      <w:tr w14:paraId="76539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15" w:type="dxa"/>
          </w:tcPr>
          <w:p w14:paraId="20D64D3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81" w:type="dxa"/>
          </w:tcPr>
          <w:p w14:paraId="4CA1CA5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619BF67E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42969BD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6E65961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Интеллектуально-познавательная игра</w:t>
            </w:r>
          </w:p>
        </w:tc>
        <w:tc>
          <w:tcPr>
            <w:tcW w:w="804" w:type="dxa"/>
          </w:tcPr>
          <w:p w14:paraId="2DD47AD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4CF2D57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Семья</w:t>
            </w:r>
            <w:r>
              <w:rPr>
                <w:rFonts w:hint="default"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начало</w:t>
            </w:r>
            <w:r>
              <w:rPr>
                <w:rFonts w:hint="default"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всех</w:t>
            </w:r>
            <w:r>
              <w:rPr>
                <w:rFonts w:hint="default"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начал</w:t>
            </w:r>
          </w:p>
        </w:tc>
        <w:tc>
          <w:tcPr>
            <w:tcW w:w="1356" w:type="dxa"/>
          </w:tcPr>
          <w:p w14:paraId="067BCCE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0BBCBB7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7CFC5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48B1782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81" w:type="dxa"/>
          </w:tcPr>
          <w:p w14:paraId="60C0B2A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6ECA256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5239822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3589F34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Подготовка к семейному празднику</w:t>
            </w:r>
          </w:p>
        </w:tc>
        <w:tc>
          <w:tcPr>
            <w:tcW w:w="804" w:type="dxa"/>
          </w:tcPr>
          <w:p w14:paraId="1CB0FEEE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16F3F79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240" w:lineRule="auto"/>
              <w:ind w:left="0" w:leftChars="0" w:firstLine="202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счастливой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семьи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(подготовка)</w:t>
            </w:r>
          </w:p>
        </w:tc>
        <w:tc>
          <w:tcPr>
            <w:tcW w:w="1356" w:type="dxa"/>
          </w:tcPr>
          <w:p w14:paraId="14795F9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5F55266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Индивидуальный</w:t>
            </w:r>
          </w:p>
        </w:tc>
      </w:tr>
      <w:tr w14:paraId="0839C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53B34EA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881" w:type="dxa"/>
          </w:tcPr>
          <w:p w14:paraId="766C6F1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536662C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712DDE3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210D381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Семейный праздник</w:t>
            </w:r>
          </w:p>
        </w:tc>
        <w:tc>
          <w:tcPr>
            <w:tcW w:w="804" w:type="dxa"/>
          </w:tcPr>
          <w:p w14:paraId="717A6A2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dxa"/>
            <w:vAlign w:val="top"/>
          </w:tcPr>
          <w:p w14:paraId="421DFE4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240" w:lineRule="auto"/>
              <w:ind w:left="0" w:leftChars="0" w:firstLine="20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  <w:szCs w:val="24"/>
              </w:rPr>
              <w:t>счастливой</w:t>
            </w:r>
            <w:r>
              <w:rPr>
                <w:rFonts w:hint="default"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356" w:type="dxa"/>
          </w:tcPr>
          <w:p w14:paraId="5E2DEA78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1584" w:type="dxa"/>
          </w:tcPr>
          <w:p w14:paraId="4DD00E1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Индивидуальный, групповой</w:t>
            </w:r>
          </w:p>
        </w:tc>
      </w:tr>
      <w:tr w14:paraId="0F055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1D49E79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81" w:type="dxa"/>
          </w:tcPr>
          <w:p w14:paraId="30187298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159EE6E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370104E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0CF826D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804" w:type="dxa"/>
          </w:tcPr>
          <w:p w14:paraId="7785340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0E88E31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Моя</w:t>
            </w:r>
            <w:r>
              <w:rPr>
                <w:rFonts w:hint="default"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r>
              <w:rPr>
                <w:rFonts w:hint="default"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позиция:</w:t>
            </w:r>
            <w:r>
              <w:rPr>
                <w:rFonts w:hint="default"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почему</w:t>
            </w:r>
            <w:r>
              <w:rPr>
                <w:rFonts w:hint="default"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важно</w:t>
            </w:r>
            <w:r>
              <w:rPr>
                <w:rFonts w:hint="default"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выбирать</w:t>
            </w:r>
          </w:p>
        </w:tc>
        <w:tc>
          <w:tcPr>
            <w:tcW w:w="1356" w:type="dxa"/>
          </w:tcPr>
          <w:p w14:paraId="7D8CAA5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53A7F42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Фронтальный</w:t>
            </w:r>
          </w:p>
        </w:tc>
      </w:tr>
      <w:tr w14:paraId="7C1B6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050B9D2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881" w:type="dxa"/>
          </w:tcPr>
          <w:p w14:paraId="2D55FC2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4265593E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76D024B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2D5DE19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Эвристическая беседа</w:t>
            </w:r>
          </w:p>
        </w:tc>
        <w:tc>
          <w:tcPr>
            <w:tcW w:w="804" w:type="dxa"/>
          </w:tcPr>
          <w:p w14:paraId="143A6C2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3A1DF48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240" w:lineRule="auto"/>
              <w:ind w:left="0" w:leftChars="0" w:firstLine="21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Свобода</w:t>
            </w:r>
            <w:r>
              <w:rPr>
                <w:rFonts w:hint="default"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ответственность</w:t>
            </w:r>
          </w:p>
        </w:tc>
        <w:tc>
          <w:tcPr>
            <w:tcW w:w="1356" w:type="dxa"/>
          </w:tcPr>
          <w:p w14:paraId="5A886CD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4EE63F4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Фронтальный</w:t>
            </w:r>
          </w:p>
        </w:tc>
      </w:tr>
      <w:tr w14:paraId="0680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77D2B85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881" w:type="dxa"/>
          </w:tcPr>
          <w:p w14:paraId="68C17CF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0B353DE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07292DC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7AB0E51E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Учебная игра</w:t>
            </w:r>
          </w:p>
          <w:p w14:paraId="12B2674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14:paraId="7763B52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4D1A2EB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auto"/>
              <w:ind w:left="0" w:leftChars="0" w:firstLine="21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Цифровая</w:t>
            </w:r>
            <w:r>
              <w:rPr>
                <w:rFonts w:hint="default"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грамотность</w:t>
            </w:r>
            <w:r>
              <w:rPr>
                <w:rFonts w:hint="default"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безопасность</w:t>
            </w:r>
            <w:r>
              <w:rPr>
                <w:rFonts w:hint="default"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10"/>
                <w:sz w:val="24"/>
                <w:szCs w:val="24"/>
              </w:rPr>
              <w:t>сети</w:t>
            </w:r>
          </w:p>
        </w:tc>
        <w:tc>
          <w:tcPr>
            <w:tcW w:w="1356" w:type="dxa"/>
          </w:tcPr>
          <w:p w14:paraId="7343D7D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5A36DB0E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64F5D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17E82F0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881" w:type="dxa"/>
          </w:tcPr>
          <w:p w14:paraId="436BCBD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183EE78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5AC1EE88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119290A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804" w:type="dxa"/>
          </w:tcPr>
          <w:p w14:paraId="750E677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4ED3F8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auto"/>
              <w:ind w:left="0" w:leftChars="0" w:firstLine="21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Безопасное</w:t>
            </w:r>
            <w:r>
              <w:rPr>
                <w:rFonts w:hint="default"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цифровых</w:t>
            </w:r>
            <w:r>
              <w:rPr>
                <w:rFonts w:hint="default"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ресурсов</w:t>
            </w:r>
          </w:p>
        </w:tc>
        <w:tc>
          <w:tcPr>
            <w:tcW w:w="1356" w:type="dxa"/>
          </w:tcPr>
          <w:p w14:paraId="102DF47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7903835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5163E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05E1026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881" w:type="dxa"/>
          </w:tcPr>
          <w:p w14:paraId="7328787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4FC7603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18CEADF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18117B0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Эвристическая беседа, анализ конкретных ситуаций</w:t>
            </w:r>
          </w:p>
          <w:p w14:paraId="2832860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14:paraId="3EAD087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7ED07DC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auto"/>
              <w:ind w:left="0" w:leftChars="0" w:firstLine="205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Финансовая</w:t>
            </w:r>
            <w:r>
              <w:rPr>
                <w:rFonts w:hint="default"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1356" w:type="dxa"/>
            <w:vAlign w:val="top"/>
          </w:tcPr>
          <w:p w14:paraId="44417D9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  <w:vAlign w:val="top"/>
          </w:tcPr>
          <w:p w14:paraId="1704F71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5F19B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3D5ACAE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881" w:type="dxa"/>
          </w:tcPr>
          <w:p w14:paraId="0969830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76D67CA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7F6E920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3ACFF04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Интерактивное занятие</w:t>
            </w:r>
          </w:p>
        </w:tc>
        <w:tc>
          <w:tcPr>
            <w:tcW w:w="804" w:type="dxa"/>
          </w:tcPr>
          <w:p w14:paraId="743FC99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3C749AD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auto"/>
              <w:ind w:left="0" w:leftChars="0" w:firstLine="20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  <w:szCs w:val="24"/>
              </w:rPr>
              <w:t>Планируем</w:t>
            </w:r>
            <w:r>
              <w:rPr>
                <w:rFonts w:hint="default"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бюджет</w:t>
            </w:r>
          </w:p>
        </w:tc>
        <w:tc>
          <w:tcPr>
            <w:tcW w:w="1356" w:type="dxa"/>
            <w:vAlign w:val="top"/>
          </w:tcPr>
          <w:p w14:paraId="264F197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  <w:vAlign w:val="top"/>
          </w:tcPr>
          <w:p w14:paraId="3459505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3C2D6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602BC8D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881" w:type="dxa"/>
          </w:tcPr>
          <w:p w14:paraId="07A52E5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456AA7E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7B01A3D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1C21A6A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Игра по станци- </w:t>
            </w:r>
          </w:p>
          <w:p w14:paraId="752C855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ям</w:t>
            </w:r>
          </w:p>
          <w:p w14:paraId="5446F03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14:paraId="054CBF3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19DEF78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auto"/>
              <w:ind w:left="0" w:leftChars="0" w:firstLine="21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правил</w:t>
            </w:r>
            <w:r>
              <w:rPr>
                <w:rFonts w:hint="default"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финансовой</w:t>
            </w:r>
            <w:r>
              <w:rPr>
                <w:rFonts w:hint="default"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грамотности</w:t>
            </w:r>
          </w:p>
        </w:tc>
        <w:tc>
          <w:tcPr>
            <w:tcW w:w="1356" w:type="dxa"/>
          </w:tcPr>
          <w:p w14:paraId="65D2EAD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Кабинет, рекреация</w:t>
            </w:r>
          </w:p>
        </w:tc>
        <w:tc>
          <w:tcPr>
            <w:tcW w:w="1584" w:type="dxa"/>
          </w:tcPr>
          <w:p w14:paraId="57578B8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Групповой</w:t>
            </w:r>
          </w:p>
        </w:tc>
      </w:tr>
      <w:tr w14:paraId="7680C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43BC241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881" w:type="dxa"/>
          </w:tcPr>
          <w:p w14:paraId="1CC9AD6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7C26A09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4B62EF2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111E816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Командная игра</w:t>
            </w:r>
          </w:p>
        </w:tc>
        <w:tc>
          <w:tcPr>
            <w:tcW w:w="804" w:type="dxa"/>
          </w:tcPr>
          <w:p w14:paraId="0573024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dxa"/>
            <w:vAlign w:val="top"/>
          </w:tcPr>
          <w:p w14:paraId="27FD67E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40" w:lineRule="auto"/>
              <w:ind w:left="0" w:leftChars="0" w:firstLine="209" w:firstLineChars="83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  <w:szCs w:val="24"/>
              </w:rPr>
              <w:t>Мы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4"/>
                <w:szCs w:val="24"/>
              </w:rPr>
              <w:t>выбираем</w:t>
            </w:r>
          </w:p>
        </w:tc>
        <w:tc>
          <w:tcPr>
            <w:tcW w:w="1356" w:type="dxa"/>
          </w:tcPr>
          <w:p w14:paraId="70307FC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Уч. кабинет класса,  иные </w:t>
            </w:r>
          </w:p>
          <w:p w14:paraId="3EAB7708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помещения школы</w:t>
            </w:r>
          </w:p>
          <w:p w14:paraId="32CE519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</w:tcPr>
          <w:p w14:paraId="06F9A83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Групповой</w:t>
            </w:r>
          </w:p>
        </w:tc>
      </w:tr>
      <w:tr w14:paraId="14AF1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28B7609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881" w:type="dxa"/>
          </w:tcPr>
          <w:p w14:paraId="0F21EEA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0EC3F27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4E483F1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6F03BD9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Эвристическая беседа с использованием игровых приемов</w:t>
            </w:r>
          </w:p>
          <w:p w14:paraId="0C138D2E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14:paraId="3F02F47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dxa"/>
            <w:vAlign w:val="top"/>
          </w:tcPr>
          <w:p w14:paraId="6DABFB9F">
            <w:pPr>
              <w:pStyle w:val="14"/>
              <w:spacing w:before="37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  <w:szCs w:val="24"/>
              </w:rPr>
              <w:t>Чудеса</w:t>
            </w:r>
            <w:r>
              <w:rPr>
                <w:rFonts w:hint="default"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4"/>
                <w:szCs w:val="24"/>
              </w:rPr>
              <w:t>науки</w:t>
            </w:r>
          </w:p>
        </w:tc>
        <w:tc>
          <w:tcPr>
            <w:tcW w:w="1356" w:type="dxa"/>
          </w:tcPr>
          <w:p w14:paraId="1E4899A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7867BDE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626E6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185B72F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881" w:type="dxa"/>
          </w:tcPr>
          <w:p w14:paraId="38D41AA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3D96F1E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0520931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45BFB81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Эвристическая беседа с элементами КТД</w:t>
            </w:r>
          </w:p>
          <w:p w14:paraId="2144DD1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14:paraId="79072A1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08B15E17">
            <w:pPr>
              <w:pStyle w:val="14"/>
              <w:spacing w:before="37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Правильные</w:t>
            </w:r>
            <w:r>
              <w:rPr>
                <w:rFonts w:hint="default"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привычки:</w:t>
            </w:r>
            <w:r>
              <w:rPr>
                <w:rFonts w:hint="default"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здоровое</w:t>
            </w:r>
            <w:r>
              <w:rPr>
                <w:rFonts w:hint="default"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питание</w:t>
            </w:r>
          </w:p>
        </w:tc>
        <w:tc>
          <w:tcPr>
            <w:tcW w:w="1356" w:type="dxa"/>
            <w:vAlign w:val="top"/>
          </w:tcPr>
          <w:p w14:paraId="6FF4690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  <w:vAlign w:val="top"/>
          </w:tcPr>
          <w:p w14:paraId="5DD5E26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651B2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3A6ABEE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881" w:type="dxa"/>
          </w:tcPr>
          <w:p w14:paraId="73BDA12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616AE4E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7C4975B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16F3743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Индивидуальная маршрутная игра</w:t>
            </w:r>
          </w:p>
          <w:p w14:paraId="57DB9C4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14:paraId="428623E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1E46CA0F">
            <w:pPr>
              <w:pStyle w:val="14"/>
              <w:spacing w:before="43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Правильные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привычки: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безопасности</w:t>
            </w:r>
          </w:p>
        </w:tc>
        <w:tc>
          <w:tcPr>
            <w:tcW w:w="1356" w:type="dxa"/>
          </w:tcPr>
          <w:p w14:paraId="4DB3551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374F00B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Индивидуальный</w:t>
            </w:r>
          </w:p>
        </w:tc>
      </w:tr>
      <w:tr w14:paraId="2FED2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2B3E36F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881" w:type="dxa"/>
          </w:tcPr>
          <w:p w14:paraId="52B84D6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625C5A0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1F8EEF6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43E06E3A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Квест</w:t>
            </w:r>
          </w:p>
        </w:tc>
        <w:tc>
          <w:tcPr>
            <w:tcW w:w="804" w:type="dxa"/>
          </w:tcPr>
          <w:p w14:paraId="25534BC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dxa"/>
            <w:vAlign w:val="top"/>
          </w:tcPr>
          <w:p w14:paraId="56363047">
            <w:pPr>
              <w:pStyle w:val="14"/>
              <w:spacing w:before="42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здоровом</w:t>
            </w:r>
            <w:r>
              <w:rPr>
                <w:rFonts w:hint="default"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теле</w:t>
            </w:r>
            <w:r>
              <w:rPr>
                <w:rFonts w:hint="default"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здоровый</w:t>
            </w:r>
            <w:r>
              <w:rPr>
                <w:rFonts w:hint="default"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10"/>
                <w:sz w:val="24"/>
                <w:szCs w:val="24"/>
              </w:rPr>
              <w:t>дух</w:t>
            </w:r>
          </w:p>
        </w:tc>
        <w:tc>
          <w:tcPr>
            <w:tcW w:w="1356" w:type="dxa"/>
          </w:tcPr>
          <w:p w14:paraId="7597BE8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1584" w:type="dxa"/>
          </w:tcPr>
          <w:p w14:paraId="05279FBE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7B34C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663CB53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881" w:type="dxa"/>
          </w:tcPr>
          <w:p w14:paraId="543EAD1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596040C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4086BF4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225C6778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804" w:type="dxa"/>
          </w:tcPr>
          <w:p w14:paraId="5FCBDC7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16D813D8">
            <w:pPr>
              <w:pStyle w:val="14"/>
              <w:spacing w:before="42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  <w:szCs w:val="24"/>
              </w:rPr>
              <w:t>Аллея</w:t>
            </w:r>
            <w:r>
              <w:rPr>
                <w:rFonts w:hint="default"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4"/>
                <w:szCs w:val="24"/>
              </w:rPr>
              <w:t>памяти</w:t>
            </w:r>
          </w:p>
        </w:tc>
        <w:tc>
          <w:tcPr>
            <w:tcW w:w="1356" w:type="dxa"/>
          </w:tcPr>
          <w:p w14:paraId="03C5D2D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«Аллея Славы»</w:t>
            </w:r>
          </w:p>
        </w:tc>
        <w:tc>
          <w:tcPr>
            <w:tcW w:w="1584" w:type="dxa"/>
          </w:tcPr>
          <w:p w14:paraId="6A367CD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18DB4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686B01F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881" w:type="dxa"/>
          </w:tcPr>
          <w:p w14:paraId="59EFAAC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36EC7DC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23A81F2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6302259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804" w:type="dxa"/>
          </w:tcPr>
          <w:p w14:paraId="379568C4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78370B3A">
            <w:pPr>
              <w:pStyle w:val="14"/>
              <w:spacing w:before="37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Живет</w:t>
            </w:r>
            <w:r>
              <w:rPr>
                <w:rFonts w:hint="default"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герой</w:t>
            </w:r>
            <w:r>
              <w:rPr>
                <w:rFonts w:hint="default"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улице</w:t>
            </w:r>
            <w:r>
              <w:rPr>
                <w:rFonts w:hint="default"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родной</w:t>
            </w:r>
          </w:p>
        </w:tc>
        <w:tc>
          <w:tcPr>
            <w:tcW w:w="1356" w:type="dxa"/>
          </w:tcPr>
          <w:p w14:paraId="79CC2FE5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627FE0C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Индивидуальный</w:t>
            </w:r>
          </w:p>
        </w:tc>
      </w:tr>
      <w:tr w14:paraId="7B4A5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733360D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881" w:type="dxa"/>
          </w:tcPr>
          <w:p w14:paraId="7435412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1D5D009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0FC514C2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3163E388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804" w:type="dxa"/>
          </w:tcPr>
          <w:p w14:paraId="62CECFD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vAlign w:val="top"/>
          </w:tcPr>
          <w:p w14:paraId="4C62394D">
            <w:pPr>
              <w:pStyle w:val="14"/>
              <w:spacing w:before="36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Через</w:t>
            </w:r>
            <w:r>
              <w:rPr>
                <w:rFonts w:hint="default"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года,</w:t>
            </w:r>
            <w:r>
              <w:rPr>
                <w:rFonts w:hint="default"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через</w:t>
            </w:r>
            <w:r>
              <w:rPr>
                <w:rFonts w:hint="default"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4"/>
                <w:szCs w:val="24"/>
              </w:rPr>
              <w:t>века</w:t>
            </w:r>
            <w:r>
              <w:rPr>
                <w:rFonts w:hint="default"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10"/>
                <w:sz w:val="24"/>
                <w:szCs w:val="24"/>
              </w:rPr>
              <w:t>помните…</w:t>
            </w:r>
          </w:p>
        </w:tc>
        <w:tc>
          <w:tcPr>
            <w:tcW w:w="1356" w:type="dxa"/>
          </w:tcPr>
          <w:p w14:paraId="66A5FE5C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Музей</w:t>
            </w:r>
          </w:p>
        </w:tc>
        <w:tc>
          <w:tcPr>
            <w:tcW w:w="1584" w:type="dxa"/>
          </w:tcPr>
          <w:p w14:paraId="48062B8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Фронтальный, индивидуальный</w:t>
            </w:r>
          </w:p>
        </w:tc>
      </w:tr>
      <w:tr w14:paraId="112AB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531E6873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881" w:type="dxa"/>
          </w:tcPr>
          <w:p w14:paraId="15E5740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3E94088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5F042548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6CA5E797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Командная игра</w:t>
            </w:r>
          </w:p>
        </w:tc>
        <w:tc>
          <w:tcPr>
            <w:tcW w:w="804" w:type="dxa"/>
          </w:tcPr>
          <w:p w14:paraId="66EDF86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dxa"/>
            <w:vAlign w:val="top"/>
          </w:tcPr>
          <w:p w14:paraId="60F2336C">
            <w:pPr>
              <w:pStyle w:val="14"/>
              <w:spacing w:before="36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4"/>
                <w:szCs w:val="24"/>
              </w:rPr>
              <w:t>Зарница</w:t>
            </w:r>
          </w:p>
        </w:tc>
        <w:tc>
          <w:tcPr>
            <w:tcW w:w="1356" w:type="dxa"/>
          </w:tcPr>
          <w:p w14:paraId="1536680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Территория школы, пришкольная территория</w:t>
            </w:r>
          </w:p>
        </w:tc>
        <w:tc>
          <w:tcPr>
            <w:tcW w:w="1584" w:type="dxa"/>
          </w:tcPr>
          <w:p w14:paraId="1EE9908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  <w:tr w14:paraId="7BDA7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15" w:type="dxa"/>
          </w:tcPr>
          <w:p w14:paraId="2A2832BD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881" w:type="dxa"/>
          </w:tcPr>
          <w:p w14:paraId="2E98801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14:paraId="35EA4F1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2BA1D38F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</w:tcPr>
          <w:p w14:paraId="25E9784B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командная игра; </w:t>
            </w:r>
          </w:p>
          <w:p w14:paraId="322E4318">
            <w:pPr>
              <w:wordWrap/>
              <w:spacing w:after="0" w:line="240" w:lineRule="auto"/>
              <w:ind w:firstLine="120" w:firstLineChars="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индивидуальная работа с итоговым рефлексивным дневником.</w:t>
            </w:r>
          </w:p>
          <w:p w14:paraId="4AC4A9E0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14:paraId="36076306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dxa"/>
          </w:tcPr>
          <w:p w14:paraId="73A63B28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Я-ТЫ-ОН-ОНА — ВМЕСТЕ ЦЕЛАЯ СТРАНА</w:t>
            </w:r>
          </w:p>
        </w:tc>
        <w:tc>
          <w:tcPr>
            <w:tcW w:w="1356" w:type="dxa"/>
          </w:tcPr>
          <w:p w14:paraId="02E96311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Уч. кабинет</w:t>
            </w:r>
          </w:p>
        </w:tc>
        <w:tc>
          <w:tcPr>
            <w:tcW w:w="1584" w:type="dxa"/>
          </w:tcPr>
          <w:p w14:paraId="21B53B69"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</w:tr>
    </w:tbl>
    <w:p w14:paraId="5D8E6A85">
      <w:pPr>
        <w:wordWrap/>
        <w:spacing w:after="0" w:line="36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1134" w:right="1185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DDD1F"/>
    <w:multiLevelType w:val="singleLevel"/>
    <w:tmpl w:val="2CADDD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61AB8"/>
    <w:rsid w:val="00067B74"/>
    <w:rsid w:val="0008698B"/>
    <w:rsid w:val="000A0600"/>
    <w:rsid w:val="000F199D"/>
    <w:rsid w:val="00136EE3"/>
    <w:rsid w:val="001622E2"/>
    <w:rsid w:val="00295A7B"/>
    <w:rsid w:val="002A146F"/>
    <w:rsid w:val="002A65B8"/>
    <w:rsid w:val="002B2B96"/>
    <w:rsid w:val="00342D2A"/>
    <w:rsid w:val="00387605"/>
    <w:rsid w:val="00397906"/>
    <w:rsid w:val="003B6E04"/>
    <w:rsid w:val="003D1C27"/>
    <w:rsid w:val="004214E9"/>
    <w:rsid w:val="004344A6"/>
    <w:rsid w:val="0045705B"/>
    <w:rsid w:val="00461AB8"/>
    <w:rsid w:val="00467E51"/>
    <w:rsid w:val="004F2636"/>
    <w:rsid w:val="00505306"/>
    <w:rsid w:val="005641B4"/>
    <w:rsid w:val="00590E8C"/>
    <w:rsid w:val="005D6747"/>
    <w:rsid w:val="00604F20"/>
    <w:rsid w:val="0060559F"/>
    <w:rsid w:val="00606AF0"/>
    <w:rsid w:val="0061621D"/>
    <w:rsid w:val="006331D9"/>
    <w:rsid w:val="006527C0"/>
    <w:rsid w:val="006669B2"/>
    <w:rsid w:val="006A5C96"/>
    <w:rsid w:val="00700CA9"/>
    <w:rsid w:val="00712273"/>
    <w:rsid w:val="00777402"/>
    <w:rsid w:val="007D31C7"/>
    <w:rsid w:val="00805423"/>
    <w:rsid w:val="008577E6"/>
    <w:rsid w:val="00940361"/>
    <w:rsid w:val="009A09F9"/>
    <w:rsid w:val="009A42B3"/>
    <w:rsid w:val="009B36E1"/>
    <w:rsid w:val="009D464C"/>
    <w:rsid w:val="00A21A19"/>
    <w:rsid w:val="00A23A36"/>
    <w:rsid w:val="00AC7930"/>
    <w:rsid w:val="00AF0D12"/>
    <w:rsid w:val="00AF1A9E"/>
    <w:rsid w:val="00AF6A01"/>
    <w:rsid w:val="00B2059B"/>
    <w:rsid w:val="00B35939"/>
    <w:rsid w:val="00B7700D"/>
    <w:rsid w:val="00B82315"/>
    <w:rsid w:val="00BC3DA4"/>
    <w:rsid w:val="00C200D9"/>
    <w:rsid w:val="00CB2266"/>
    <w:rsid w:val="00D14996"/>
    <w:rsid w:val="00D26627"/>
    <w:rsid w:val="00D46A9D"/>
    <w:rsid w:val="00DB0A30"/>
    <w:rsid w:val="00E26CA3"/>
    <w:rsid w:val="00E42A42"/>
    <w:rsid w:val="00E9288A"/>
    <w:rsid w:val="00F13738"/>
    <w:rsid w:val="00F20BDA"/>
    <w:rsid w:val="00FC45AC"/>
    <w:rsid w:val="00FD362D"/>
    <w:rsid w:val="00FD56D0"/>
    <w:rsid w:val="00FE0BEE"/>
    <w:rsid w:val="480F346C"/>
    <w:rsid w:val="50BA6267"/>
    <w:rsid w:val="621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"/>
      <w:jc w:val="center"/>
      <w:outlineLvl w:val="1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686"/>
      <w:outlineLvl w:val="2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type="paragraph" w:styleId="9">
    <w:name w:val="Normal (Web)"/>
    <w:basedOn w:val="1"/>
    <w:uiPriority w:val="0"/>
    <w:pPr>
      <w:spacing w:before="30" w:after="3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Zag_11"/>
    <w:qFormat/>
    <w:uiPriority w:val="0"/>
  </w:style>
  <w:style w:type="paragraph" w:customStyle="1" w:styleId="13">
    <w:name w:val="Osnova"/>
    <w:basedOn w:val="1"/>
    <w:uiPriority w:val="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eastAsia="Times New Roman" w:cs="NewtonCSanPin"/>
      <w:color w:val="000000"/>
      <w:sz w:val="21"/>
      <w:szCs w:val="21"/>
      <w:lang w:val="en-US" w:eastAsia="ru-RU"/>
    </w:rPr>
  </w:style>
  <w:style w:type="paragraph" w:customStyle="1" w:styleId="14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072F-FDC4-4B14-AAC0-381AB6849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2167</Words>
  <Characters>12353</Characters>
  <Lines>102</Lines>
  <Paragraphs>28</Paragraphs>
  <TotalTime>1</TotalTime>
  <ScaleCrop>false</ScaleCrop>
  <LinksUpToDate>false</LinksUpToDate>
  <CharactersWithSpaces>14492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2012-11-09T05:08:00Z</dcterms:created>
  <dc:creator>Admin</dc:creator>
  <cp:lastModifiedBy>User</cp:lastModifiedBy>
  <cp:lastPrinted>2012-11-12T09:52:00Z</cp:lastPrinted>
  <dcterms:modified xsi:type="dcterms:W3CDTF">2024-07-30T08:49:30Z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7E4E44FAD1454FF6B5F1C7DE4AE04D6F_12</vt:lpwstr>
  </property>
</Properties>
</file>